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4F3" w:rsidRPr="005234F3" w:rsidRDefault="005234F3" w:rsidP="005234F3">
      <w:pPr>
        <w:spacing w:line="276" w:lineRule="auto"/>
        <w:jc w:val="center"/>
        <w:rPr>
          <w:b/>
          <w:sz w:val="24"/>
        </w:rPr>
      </w:pPr>
      <w:r w:rsidRPr="005234F3">
        <w:rPr>
          <w:b/>
          <w:sz w:val="24"/>
        </w:rPr>
        <w:t>Спецификация итоговой контрольной работы по биологии</w:t>
      </w:r>
    </w:p>
    <w:p w:rsidR="005234F3" w:rsidRPr="005234F3" w:rsidRDefault="005234F3" w:rsidP="005234F3">
      <w:pPr>
        <w:spacing w:after="120" w:line="276" w:lineRule="auto"/>
        <w:jc w:val="center"/>
        <w:rPr>
          <w:b/>
          <w:sz w:val="24"/>
        </w:rPr>
      </w:pPr>
      <w:r w:rsidRPr="005234F3">
        <w:rPr>
          <w:b/>
          <w:sz w:val="24"/>
        </w:rPr>
        <w:t>для учащихся 9 классов</w:t>
      </w:r>
    </w:p>
    <w:p w:rsidR="005234F3" w:rsidRPr="005234F3" w:rsidRDefault="005234F3" w:rsidP="005234F3">
      <w:pPr>
        <w:spacing w:line="276" w:lineRule="auto"/>
        <w:ind w:firstLine="708"/>
        <w:jc w:val="both"/>
        <w:rPr>
          <w:sz w:val="24"/>
        </w:rPr>
      </w:pPr>
      <w:r w:rsidRPr="005234F3">
        <w:rPr>
          <w:b/>
          <w:sz w:val="24"/>
        </w:rPr>
        <w:t>Назначение работы</w:t>
      </w:r>
      <w:r w:rsidRPr="005234F3">
        <w:rPr>
          <w:sz w:val="24"/>
        </w:rPr>
        <w:t xml:space="preserve"> (итоговая контрольная работа проводится в конце учебного года с целью определе</w:t>
      </w:r>
      <w:r w:rsidR="00897CE4">
        <w:rPr>
          <w:sz w:val="24"/>
        </w:rPr>
        <w:t>ния уровня подготовки учащихся 9</w:t>
      </w:r>
      <w:r w:rsidRPr="005234F3">
        <w:rPr>
          <w:sz w:val="24"/>
        </w:rPr>
        <w:t xml:space="preserve"> классов школы в рамках мониторинга достижений планируемых результатов освоения основной образовательной программы).</w:t>
      </w:r>
    </w:p>
    <w:p w:rsidR="005234F3" w:rsidRDefault="005234F3" w:rsidP="00FA52ED">
      <w:pPr>
        <w:spacing w:line="276" w:lineRule="auto"/>
        <w:ind w:firstLine="708"/>
        <w:jc w:val="both"/>
        <w:rPr>
          <w:sz w:val="24"/>
        </w:rPr>
      </w:pPr>
      <w:r w:rsidRPr="005234F3">
        <w:rPr>
          <w:b/>
          <w:sz w:val="24"/>
        </w:rPr>
        <w:t>Содержание работы</w:t>
      </w:r>
      <w:r w:rsidRPr="005234F3">
        <w:rPr>
          <w:sz w:val="24"/>
        </w:rPr>
        <w:t>.</w:t>
      </w:r>
      <w:r>
        <w:rPr>
          <w:sz w:val="24"/>
        </w:rPr>
        <w:t xml:space="preserve"> </w:t>
      </w:r>
      <w:r w:rsidRPr="005234F3">
        <w:rPr>
          <w:sz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9470FC" w:rsidRPr="00FA52ED" w:rsidRDefault="009470FC" w:rsidP="00FA52ED">
      <w:pPr>
        <w:pStyle w:val="a5"/>
        <w:ind w:left="0" w:firstLine="0"/>
        <w:contextualSpacing/>
        <w:jc w:val="both"/>
        <w:rPr>
          <w:rFonts w:eastAsia="Calibri"/>
          <w:sz w:val="24"/>
          <w:szCs w:val="24"/>
        </w:rPr>
      </w:pPr>
      <w:bookmarkStart w:id="0" w:name="_Hlk147866077"/>
      <w:bookmarkStart w:id="1" w:name="_Hlk147865721"/>
      <w:bookmarkStart w:id="2" w:name="_GoBack"/>
      <w:r w:rsidRPr="00FA52ED">
        <w:rPr>
          <w:rFonts w:eastAsia="Calibri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bookmarkEnd w:id="2"/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sz w:val="24"/>
        </w:rPr>
        <w:t>Работа основана на системно-деятельностном, компетентностном и уровневом подходах.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sz w:val="24"/>
        </w:rPr>
        <w:t>Предусмотрена оценка сформированности следующих УУД.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i/>
          <w:sz w:val="24"/>
        </w:rPr>
        <w:t>Личностные действия</w:t>
      </w:r>
      <w:r w:rsidRPr="00897CE4">
        <w:rPr>
          <w:sz w:val="24"/>
        </w:rPr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i/>
          <w:sz w:val="24"/>
        </w:rPr>
        <w:t>Регулятивные действия</w:t>
      </w:r>
      <w:r w:rsidRPr="00897CE4">
        <w:rPr>
          <w:sz w:val="24"/>
        </w:rPr>
        <w:t>: целеполагание, планирование, контроль и коррекция, саморегуляция.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proofErr w:type="spellStart"/>
      <w:r w:rsidRPr="00897CE4">
        <w:rPr>
          <w:i/>
          <w:sz w:val="24"/>
        </w:rPr>
        <w:t>Общеучебные</w:t>
      </w:r>
      <w:proofErr w:type="spellEnd"/>
      <w:r w:rsidRPr="00897CE4">
        <w:rPr>
          <w:i/>
          <w:sz w:val="24"/>
        </w:rPr>
        <w:t xml:space="preserve"> универсальные учебные действия</w:t>
      </w:r>
      <w:r w:rsidRPr="00897CE4">
        <w:rPr>
          <w:sz w:val="24"/>
        </w:rPr>
        <w:t>: поиск и выделение необходимой      информации; 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i/>
          <w:sz w:val="24"/>
        </w:rPr>
        <w:t>Логические универсальные действия</w:t>
      </w:r>
      <w:r w:rsidRPr="00897CE4">
        <w:rPr>
          <w:sz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i/>
          <w:sz w:val="24"/>
        </w:rPr>
        <w:t>Коммуникативные действия</w:t>
      </w:r>
      <w:r w:rsidRPr="00897CE4">
        <w:rPr>
          <w:sz w:val="24"/>
        </w:rPr>
        <w:t xml:space="preserve">: умение с достаточной полнотой и точностью выражать свои мысли в соответствии с задачами и условиями коммуникации,  владение  монологической  и  диалогической  формами   речи  в соответствии с грамматическими и синтаксическими нормами родного языка. 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sz w:val="24"/>
        </w:rPr>
        <w:t>КИМ проверочной работы направлен на проверку сформированности у обучающихся: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sz w:val="24"/>
        </w:rPr>
        <w:t xml:space="preserve"> </w:t>
      </w:r>
      <w:r w:rsidRPr="00897CE4">
        <w:rPr>
          <w:sz w:val="24"/>
        </w:rPr>
        <w:tab/>
        <w:t>– предметных биологических  умений по работе с различными  источниками информации;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sz w:val="24"/>
        </w:rPr>
        <w:t xml:space="preserve"> – видов деятельности по получению нового биологического знания, преобразованию и применению знания в учебных и учебно-проектных ситуациях;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sz w:val="24"/>
        </w:rPr>
        <w:t xml:space="preserve"> – биологического  типа мышления, научных представлений, владения научной биологической  терминологией, ключевыми географическими понятиями, методами и приемами. 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  <w:r w:rsidRPr="00897CE4">
        <w:rPr>
          <w:sz w:val="24"/>
        </w:rPr>
        <w:t>Тексты заданий в КИМ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897CE4" w:rsidRPr="00897CE4" w:rsidRDefault="00897CE4" w:rsidP="00897CE4">
      <w:pPr>
        <w:spacing w:line="276" w:lineRule="auto"/>
        <w:ind w:firstLine="708"/>
        <w:jc w:val="both"/>
        <w:rPr>
          <w:sz w:val="24"/>
        </w:rPr>
      </w:pPr>
    </w:p>
    <w:p w:rsidR="00897CE4" w:rsidRPr="00897CE4" w:rsidRDefault="005234F3" w:rsidP="00897CE4">
      <w:pPr>
        <w:spacing w:line="276" w:lineRule="auto"/>
        <w:ind w:firstLine="708"/>
        <w:jc w:val="both"/>
        <w:rPr>
          <w:sz w:val="24"/>
        </w:rPr>
      </w:pPr>
      <w:r w:rsidRPr="005234F3">
        <w:rPr>
          <w:b/>
          <w:sz w:val="24"/>
        </w:rPr>
        <w:lastRenderedPageBreak/>
        <w:t>Структура работы</w:t>
      </w:r>
      <w:r w:rsidRPr="005234F3">
        <w:rPr>
          <w:sz w:val="24"/>
        </w:rPr>
        <w:t>.</w:t>
      </w:r>
      <w:r>
        <w:rPr>
          <w:sz w:val="24"/>
        </w:rPr>
        <w:t xml:space="preserve"> </w:t>
      </w:r>
      <w:r w:rsidR="00897CE4" w:rsidRPr="00897CE4">
        <w:rPr>
          <w:sz w:val="24"/>
        </w:rPr>
        <w:t>Вариант проверочной работы состоит из 19 заданий, которые различаются по содержанию и характеру решаемых учащимися задач. Задания 1−13 требуют выбора одного верного ответа. Задания 14-17 требуют краткого ответа в виде записи одного или нескольких слов, последовательности цифр. Задания 18-19 предполагают развернутый ответ.</w:t>
      </w:r>
    </w:p>
    <w:p w:rsidR="005234F3" w:rsidRPr="005234F3" w:rsidRDefault="005234F3" w:rsidP="005234F3">
      <w:pPr>
        <w:spacing w:line="276" w:lineRule="auto"/>
        <w:ind w:firstLine="708"/>
        <w:jc w:val="both"/>
        <w:rPr>
          <w:sz w:val="24"/>
        </w:rPr>
      </w:pPr>
      <w:r w:rsidRPr="005234F3">
        <w:rPr>
          <w:sz w:val="24"/>
        </w:rPr>
        <w:t>Время выполнения работы.</w:t>
      </w:r>
      <w:r>
        <w:rPr>
          <w:sz w:val="24"/>
        </w:rPr>
        <w:t xml:space="preserve"> </w:t>
      </w:r>
      <w:r w:rsidRPr="005234F3">
        <w:rPr>
          <w:sz w:val="24"/>
        </w:rPr>
        <w:t>На выполнение всей итоговой контрольной работы отводится 45 минут.</w:t>
      </w:r>
    </w:p>
    <w:p w:rsidR="005234F3" w:rsidRPr="005234F3" w:rsidRDefault="005234F3" w:rsidP="005234F3">
      <w:pPr>
        <w:spacing w:line="276" w:lineRule="auto"/>
        <w:ind w:firstLine="708"/>
        <w:jc w:val="both"/>
        <w:rPr>
          <w:sz w:val="24"/>
        </w:rPr>
      </w:pPr>
      <w:r w:rsidRPr="005234F3">
        <w:rPr>
          <w:sz w:val="24"/>
        </w:rPr>
        <w:t>При проведении работы дополнительных материалов и оборудований не требуется. Ответы на задания учащиеся записывают в бланк ответа.</w:t>
      </w:r>
    </w:p>
    <w:p w:rsidR="00897CE4" w:rsidRPr="00897CE4" w:rsidRDefault="005234F3" w:rsidP="00897CE4">
      <w:pPr>
        <w:spacing w:line="276" w:lineRule="auto"/>
        <w:ind w:firstLine="708"/>
        <w:jc w:val="both"/>
        <w:rPr>
          <w:sz w:val="24"/>
        </w:rPr>
      </w:pPr>
      <w:r w:rsidRPr="005234F3">
        <w:rPr>
          <w:b/>
          <w:sz w:val="24"/>
        </w:rPr>
        <w:t>Система оценивания отдельных заданий и работы в целом</w:t>
      </w:r>
      <w:r w:rsidRPr="005234F3">
        <w:rPr>
          <w:sz w:val="24"/>
        </w:rPr>
        <w:t>.</w:t>
      </w:r>
      <w:r>
        <w:rPr>
          <w:sz w:val="24"/>
        </w:rPr>
        <w:t xml:space="preserve"> </w:t>
      </w:r>
      <w:r w:rsidR="00897CE4" w:rsidRPr="00897CE4">
        <w:rPr>
          <w:sz w:val="24"/>
        </w:rPr>
        <w:t>13 заданий относятся к базовому уровню сложности. 5 заданий повышенного уровня сложности. 1 задание высокого уровня сложности.</w:t>
      </w:r>
    </w:p>
    <w:p w:rsidR="005234F3" w:rsidRPr="005234F3" w:rsidRDefault="005234F3" w:rsidP="00897CE4">
      <w:pPr>
        <w:spacing w:line="276" w:lineRule="auto"/>
        <w:ind w:firstLine="708"/>
        <w:jc w:val="both"/>
        <w:rPr>
          <w:sz w:val="24"/>
        </w:rPr>
      </w:pPr>
      <w:r w:rsidRPr="005234F3">
        <w:rPr>
          <w:sz w:val="24"/>
        </w:rPr>
        <w:t>Итоговая контрольная работа позволяет оценить степень освоения учебного материала при использовании любых УМК по биологии.</w:t>
      </w:r>
    </w:p>
    <w:p w:rsidR="005234F3" w:rsidRDefault="005234F3" w:rsidP="00897CE4">
      <w:pPr>
        <w:ind w:left="1389" w:right="1667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содержательным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блокам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курса</w:t>
      </w:r>
    </w:p>
    <w:tbl>
      <w:tblPr>
        <w:tblStyle w:val="TableNormal"/>
        <w:tblW w:w="10033" w:type="dxa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17"/>
        <w:gridCol w:w="598"/>
        <w:gridCol w:w="5651"/>
        <w:gridCol w:w="2994"/>
      </w:tblGrid>
      <w:tr w:rsidR="005234F3" w:rsidRPr="005234F3" w:rsidTr="005234F3">
        <w:trPr>
          <w:trHeight w:val="335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before="1"/>
              <w:ind w:lef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234F3">
              <w:rPr>
                <w:rFonts w:ascii="Times New Roman" w:hAnsi="Times New Roman"/>
                <w:b/>
              </w:rPr>
              <w:t>Коды</w:t>
            </w:r>
            <w:proofErr w:type="spellEnd"/>
            <w:r w:rsidRPr="005234F3">
              <w:rPr>
                <w:rFonts w:ascii="Times New Roman" w:hAnsi="Times New Roman"/>
                <w:b/>
                <w:spacing w:val="-8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b/>
                <w:spacing w:val="-4"/>
              </w:rPr>
              <w:t>темы</w:t>
            </w:r>
            <w:proofErr w:type="spellEnd"/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before="1"/>
              <w:ind w:lef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234F3">
              <w:rPr>
                <w:rFonts w:ascii="Times New Roman" w:hAnsi="Times New Roman"/>
                <w:b/>
              </w:rPr>
              <w:t>Темы</w:t>
            </w:r>
            <w:proofErr w:type="spellEnd"/>
            <w:r w:rsidRPr="005234F3">
              <w:rPr>
                <w:rFonts w:ascii="Times New Roman" w:hAnsi="Times New Roman"/>
                <w:b/>
                <w:spacing w:val="-7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b/>
              </w:rPr>
              <w:t>разделов</w:t>
            </w:r>
            <w:proofErr w:type="spellEnd"/>
            <w:r w:rsidRPr="005234F3">
              <w:rPr>
                <w:rFonts w:ascii="Times New Roman" w:hAnsi="Times New Roman"/>
                <w:b/>
                <w:spacing w:val="-2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b/>
              </w:rPr>
              <w:t>курса</w:t>
            </w:r>
            <w:proofErr w:type="spellEnd"/>
            <w:r w:rsidRPr="005234F3">
              <w:rPr>
                <w:rFonts w:ascii="Times New Roman" w:hAnsi="Times New Roman"/>
                <w:b/>
                <w:spacing w:val="-7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b/>
                <w:spacing w:val="-2"/>
              </w:rPr>
              <w:t>биологии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/>
              <w:ind w:left="0" w:right="6"/>
              <w:rPr>
                <w:rFonts w:ascii="Times New Roman" w:hAnsi="Times New Roman"/>
                <w:b/>
              </w:rPr>
            </w:pPr>
            <w:proofErr w:type="spellStart"/>
            <w:r w:rsidRPr="005234F3">
              <w:rPr>
                <w:rFonts w:ascii="Times New Roman" w:hAnsi="Times New Roman"/>
                <w:b/>
              </w:rPr>
              <w:t>Число</w:t>
            </w:r>
            <w:proofErr w:type="spellEnd"/>
            <w:r w:rsidRPr="005234F3">
              <w:rPr>
                <w:rFonts w:ascii="Times New Roman" w:hAnsi="Times New Roman"/>
                <w:b/>
                <w:spacing w:val="-3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b/>
                <w:spacing w:val="-2"/>
              </w:rPr>
              <w:t>заданий</w:t>
            </w:r>
            <w:proofErr w:type="spellEnd"/>
          </w:p>
        </w:tc>
      </w:tr>
      <w:tr w:rsidR="005234F3" w:rsidRPr="005234F3" w:rsidTr="005234F3">
        <w:trPr>
          <w:trHeight w:val="325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line="249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44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Общая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организация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строения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организма</w:t>
            </w:r>
            <w:r w:rsidRPr="005234F3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>человека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lang w:val="ru-RU"/>
              </w:rPr>
            </w:pPr>
          </w:p>
        </w:tc>
      </w:tr>
      <w:tr w:rsidR="005234F3" w:rsidRPr="005234F3" w:rsidTr="005234F3">
        <w:trPr>
          <w:trHeight w:val="758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1.1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49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Сходство</w:t>
            </w:r>
            <w:r w:rsidRPr="005234F3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человека</w:t>
            </w:r>
            <w:r w:rsidRPr="005234F3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с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животными</w:t>
            </w:r>
            <w:r w:rsidRPr="005234F3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отличие</w:t>
            </w:r>
            <w:r w:rsidRPr="005234F3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от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>них.</w:t>
            </w:r>
          </w:p>
          <w:p w:rsidR="005234F3" w:rsidRPr="005234F3" w:rsidRDefault="005234F3" w:rsidP="005234F3">
            <w:pPr>
              <w:pStyle w:val="TableParagraph"/>
              <w:spacing w:line="250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Общий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план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строения</w:t>
            </w:r>
            <w:r w:rsidRPr="005234F3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процессы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 xml:space="preserve">жизнедеятельности 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>человека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2</w:t>
            </w:r>
          </w:p>
        </w:tc>
      </w:tr>
      <w:tr w:rsidR="005234F3" w:rsidRPr="005234F3" w:rsidTr="005234F3">
        <w:trPr>
          <w:trHeight w:val="254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2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 w:right="5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</w:rPr>
              <w:t>Опора</w:t>
            </w:r>
            <w:proofErr w:type="spellEnd"/>
            <w:r w:rsidRPr="005234F3">
              <w:rPr>
                <w:rFonts w:ascii="Times New Roman" w:hAnsi="Times New Roman"/>
                <w:spacing w:val="1"/>
              </w:rPr>
              <w:t xml:space="preserve"> </w:t>
            </w:r>
            <w:r w:rsidRPr="005234F3">
              <w:rPr>
                <w:rFonts w:ascii="Times New Roman" w:hAnsi="Times New Roman"/>
              </w:rPr>
              <w:t>и</w:t>
            </w:r>
            <w:r w:rsidRPr="005234F3"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spacing w:val="-2"/>
              </w:rPr>
              <w:t>движение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</w:tr>
      <w:tr w:rsidR="005234F3" w:rsidRPr="005234F3" w:rsidTr="005234F3">
        <w:trPr>
          <w:trHeight w:val="254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2.1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  <w:spacing w:val="-2"/>
              </w:rPr>
              <w:t>Опорно-двигательный</w:t>
            </w:r>
            <w:proofErr w:type="spellEnd"/>
            <w:r w:rsidRPr="005234F3"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spacing w:val="-2"/>
              </w:rPr>
              <w:t>аппарат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253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2.2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</w:rPr>
              <w:t>Состав</w:t>
            </w:r>
            <w:proofErr w:type="spellEnd"/>
            <w:r w:rsidRPr="005234F3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spacing w:val="-2"/>
              </w:rPr>
              <w:t>костей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249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line="229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3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29" w:lineRule="exact"/>
              <w:ind w:left="0"/>
              <w:jc w:val="left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</w:rPr>
              <w:t>Внутренняя</w:t>
            </w:r>
            <w:proofErr w:type="spellEnd"/>
            <w:r w:rsidRPr="005234F3">
              <w:rPr>
                <w:rFonts w:ascii="Times New Roman" w:hAnsi="Times New Roman"/>
                <w:spacing w:val="-8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</w:rPr>
              <w:t>среда</w:t>
            </w:r>
            <w:proofErr w:type="spellEnd"/>
            <w:r w:rsidRPr="005234F3"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spacing w:val="-2"/>
              </w:rPr>
              <w:t>организма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</w:tr>
      <w:tr w:rsidR="005234F3" w:rsidRPr="005234F3" w:rsidTr="005234F3">
        <w:trPr>
          <w:trHeight w:val="254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3.1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</w:rPr>
              <w:t>Кровеносная</w:t>
            </w:r>
            <w:proofErr w:type="spellEnd"/>
            <w:r w:rsidRPr="005234F3">
              <w:rPr>
                <w:rFonts w:ascii="Times New Roman" w:hAnsi="Times New Roman"/>
                <w:spacing w:val="-7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spacing w:val="-2"/>
              </w:rPr>
              <w:t>система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4</w:t>
            </w:r>
          </w:p>
        </w:tc>
      </w:tr>
      <w:tr w:rsidR="005234F3" w:rsidRPr="005234F3" w:rsidTr="005234F3">
        <w:trPr>
          <w:trHeight w:val="254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3.2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  <w:spacing w:val="-2"/>
              </w:rPr>
              <w:t>Иммунитет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398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before="1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4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49" w:lineRule="exact"/>
              <w:ind w:left="0" w:right="8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  <w:spacing w:val="-2"/>
              </w:rPr>
              <w:t>Дыхание</w:t>
            </w:r>
            <w:proofErr w:type="spellEnd"/>
            <w:r w:rsidRPr="005234F3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</w:rPr>
            </w:pPr>
          </w:p>
        </w:tc>
      </w:tr>
      <w:tr w:rsidR="005234F3" w:rsidRPr="005234F3" w:rsidTr="005234F3">
        <w:trPr>
          <w:trHeight w:val="249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line="229" w:lineRule="exact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4.1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29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Система</w:t>
            </w:r>
            <w:r w:rsidRPr="005234F3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органов</w:t>
            </w:r>
            <w:r w:rsidRPr="005234F3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дыхания.</w:t>
            </w:r>
            <w:r w:rsidRPr="005234F3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Регуляция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>дыхания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line="229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253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5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Пищеварение.</w:t>
            </w:r>
            <w:r w:rsidRPr="005234F3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Обмен</w:t>
            </w:r>
            <w:r w:rsidRPr="005234F3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веществ</w:t>
            </w:r>
            <w:r w:rsidRPr="005234F3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превращение</w:t>
            </w:r>
            <w:r w:rsidRPr="005234F3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>энергии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  <w:lang w:val="ru-RU"/>
              </w:rPr>
            </w:pPr>
          </w:p>
        </w:tc>
      </w:tr>
      <w:tr w:rsidR="005234F3" w:rsidRPr="005234F3" w:rsidTr="005234F3">
        <w:trPr>
          <w:trHeight w:val="254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  <w:lang w:val="ru-RU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5.1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Строение</w:t>
            </w:r>
            <w:r w:rsidRPr="005234F3">
              <w:rPr>
                <w:rFonts w:ascii="Times New Roman" w:hAnsi="Times New Roman"/>
                <w:spacing w:val="-12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функции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органов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пищеварительной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>системы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2</w:t>
            </w:r>
          </w:p>
        </w:tc>
      </w:tr>
      <w:tr w:rsidR="005234F3" w:rsidRPr="005234F3" w:rsidTr="005234F3">
        <w:trPr>
          <w:trHeight w:val="504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5.2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50" w:lineRule="exact"/>
              <w:ind w:left="0" w:firstLine="57"/>
              <w:jc w:val="left"/>
              <w:rPr>
                <w:rFonts w:ascii="Times New Roman" w:hAnsi="Times New Roman"/>
              </w:rPr>
            </w:pPr>
            <w:r w:rsidRPr="005234F3">
              <w:rPr>
                <w:rFonts w:ascii="Times New Roman" w:hAnsi="Times New Roman"/>
                <w:lang w:val="ru-RU"/>
              </w:rPr>
              <w:t>Обмен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веществ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превращение</w:t>
            </w:r>
            <w:r w:rsidRPr="005234F3">
              <w:rPr>
                <w:rFonts w:ascii="Times New Roman" w:hAnsi="Times New Roman"/>
                <w:spacing w:val="-13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энергии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в</w:t>
            </w:r>
            <w:r w:rsidRPr="005234F3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 xml:space="preserve">организме человека. </w:t>
            </w:r>
            <w:proofErr w:type="spellStart"/>
            <w:r w:rsidRPr="005234F3">
              <w:rPr>
                <w:rFonts w:ascii="Times New Roman" w:hAnsi="Times New Roman"/>
              </w:rPr>
              <w:t>Витамины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254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5.3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Железы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внешней</w:t>
            </w:r>
            <w:r w:rsidRPr="005234F3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внутренней</w:t>
            </w:r>
            <w:r w:rsidRPr="005234F3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>секреции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253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line="233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6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 w:right="5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  <w:spacing w:val="-2"/>
              </w:rPr>
              <w:t>Выделение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</w:tr>
      <w:tr w:rsidR="005234F3" w:rsidRPr="005234F3" w:rsidTr="005234F3">
        <w:trPr>
          <w:trHeight w:val="253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1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6.1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Строение</w:t>
            </w:r>
            <w:r w:rsidRPr="005234F3">
              <w:rPr>
                <w:rFonts w:ascii="Times New Roman" w:hAnsi="Times New Roman"/>
                <w:spacing w:val="-13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функции</w:t>
            </w:r>
            <w:r w:rsidRPr="005234F3">
              <w:rPr>
                <w:rFonts w:ascii="Times New Roman" w:hAnsi="Times New Roman"/>
                <w:spacing w:val="-9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мочевыделительной</w:t>
            </w:r>
            <w:r w:rsidRPr="005234F3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системы,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 xml:space="preserve"> кожи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254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7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/>
              <w:jc w:val="left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</w:rPr>
              <w:t>Воспроизведение</w:t>
            </w:r>
            <w:proofErr w:type="spellEnd"/>
            <w:r w:rsidRPr="005234F3">
              <w:rPr>
                <w:rFonts w:ascii="Times New Roman" w:hAnsi="Times New Roman"/>
                <w:spacing w:val="-11"/>
              </w:rPr>
              <w:t xml:space="preserve"> </w:t>
            </w:r>
            <w:r w:rsidRPr="005234F3">
              <w:rPr>
                <w:rFonts w:ascii="Times New Roman" w:hAnsi="Times New Roman"/>
              </w:rPr>
              <w:t>и</w:t>
            </w:r>
            <w:r w:rsidRPr="005234F3"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</w:rPr>
              <w:t>развитие</w:t>
            </w:r>
            <w:proofErr w:type="spellEnd"/>
            <w:r w:rsidRPr="005234F3">
              <w:rPr>
                <w:rFonts w:ascii="Times New Roman" w:hAnsi="Times New Roman"/>
                <w:spacing w:val="-10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spacing w:val="-2"/>
              </w:rPr>
              <w:t>человека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</w:tr>
      <w:tr w:rsidR="005234F3" w:rsidRPr="005234F3" w:rsidTr="005234F3">
        <w:trPr>
          <w:trHeight w:val="249"/>
        </w:trPr>
        <w:tc>
          <w:tcPr>
            <w:tcW w:w="790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98" w:type="dxa"/>
          </w:tcPr>
          <w:p w:rsidR="005234F3" w:rsidRPr="005234F3" w:rsidRDefault="005234F3" w:rsidP="005234F3">
            <w:pPr>
              <w:pStyle w:val="TableParagraph"/>
              <w:spacing w:line="229" w:lineRule="exact"/>
              <w:ind w:left="0" w:right="26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7.1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29" w:lineRule="exact"/>
              <w:ind w:left="0"/>
              <w:jc w:val="left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Строение</w:t>
            </w:r>
            <w:r w:rsidRPr="005234F3">
              <w:rPr>
                <w:rFonts w:ascii="Times New Roman" w:hAnsi="Times New Roman"/>
                <w:spacing w:val="-10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функции</w:t>
            </w:r>
            <w:r w:rsidRPr="005234F3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половой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 xml:space="preserve"> системы</w:t>
            </w:r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spacing w:line="229" w:lineRule="exact"/>
              <w:ind w:left="0" w:right="7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254"/>
        </w:trPr>
        <w:tc>
          <w:tcPr>
            <w:tcW w:w="1388" w:type="dxa"/>
            <w:gridSpan w:val="3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8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 w:right="8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</w:rPr>
              <w:t>Нервная</w:t>
            </w:r>
            <w:proofErr w:type="spellEnd"/>
            <w:r w:rsidRPr="005234F3"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 w:rsidRPr="005234F3">
              <w:rPr>
                <w:rFonts w:ascii="Times New Roman" w:hAnsi="Times New Roman"/>
                <w:spacing w:val="-2"/>
              </w:rPr>
              <w:t>система</w:t>
            </w:r>
            <w:proofErr w:type="spellEnd"/>
          </w:p>
        </w:tc>
        <w:tc>
          <w:tcPr>
            <w:tcW w:w="299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</w:tr>
      <w:tr w:rsidR="005234F3" w:rsidRPr="005234F3" w:rsidTr="005234F3">
        <w:trPr>
          <w:trHeight w:val="287"/>
        </w:trPr>
        <w:tc>
          <w:tcPr>
            <w:tcW w:w="773" w:type="dxa"/>
            <w:vMerge w:val="restart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4" w:type="dxa"/>
            <w:gridSpan w:val="2"/>
          </w:tcPr>
          <w:p w:rsidR="005234F3" w:rsidRPr="005234F3" w:rsidRDefault="005234F3" w:rsidP="005234F3">
            <w:pPr>
              <w:pStyle w:val="TableParagraph"/>
              <w:spacing w:before="1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8.1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49" w:lineRule="exact"/>
              <w:ind w:left="0" w:right="13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Строение</w:t>
            </w:r>
            <w:r w:rsidRPr="005234F3">
              <w:rPr>
                <w:rFonts w:ascii="Times New Roman" w:hAnsi="Times New Roman"/>
                <w:spacing w:val="-11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</w:t>
            </w:r>
            <w:r w:rsidRPr="005234F3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функции</w:t>
            </w:r>
            <w:r w:rsidRPr="005234F3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головного</w:t>
            </w:r>
            <w:r w:rsidRPr="005234F3">
              <w:rPr>
                <w:rFonts w:ascii="Times New Roman" w:hAnsi="Times New Roman"/>
                <w:spacing w:val="-8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>мозга</w:t>
            </w:r>
          </w:p>
        </w:tc>
        <w:tc>
          <w:tcPr>
            <w:tcW w:w="2994" w:type="dxa"/>
          </w:tcPr>
          <w:p w:rsidR="005234F3" w:rsidRPr="005234F3" w:rsidRDefault="005234F3" w:rsidP="005234F3">
            <w:pPr>
              <w:pStyle w:val="TableParagraph"/>
              <w:spacing w:before="1"/>
              <w:ind w:left="0" w:right="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2</w:t>
            </w:r>
          </w:p>
        </w:tc>
      </w:tr>
      <w:tr w:rsidR="005234F3" w:rsidRPr="005234F3" w:rsidTr="005234F3">
        <w:trPr>
          <w:trHeight w:val="254"/>
        </w:trPr>
        <w:tc>
          <w:tcPr>
            <w:tcW w:w="773" w:type="dxa"/>
            <w:vMerge/>
            <w:tcBorders>
              <w:top w:val="nil"/>
            </w:tcBorders>
          </w:tcPr>
          <w:p w:rsidR="005234F3" w:rsidRPr="005234F3" w:rsidRDefault="005234F3" w:rsidP="005234F3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14" w:type="dxa"/>
            <w:gridSpan w:val="2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8.2</w:t>
            </w: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 w:right="9"/>
              <w:rPr>
                <w:rFonts w:ascii="Times New Roman" w:hAnsi="Times New Roman"/>
                <w:lang w:val="ru-RU"/>
              </w:rPr>
            </w:pPr>
            <w:r w:rsidRPr="005234F3">
              <w:rPr>
                <w:rFonts w:ascii="Times New Roman" w:hAnsi="Times New Roman"/>
                <w:lang w:val="ru-RU"/>
              </w:rPr>
              <w:t>Органы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чувств,</w:t>
            </w:r>
            <w:r w:rsidRPr="005234F3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их</w:t>
            </w:r>
            <w:r w:rsidRPr="005234F3">
              <w:rPr>
                <w:rFonts w:ascii="Times New Roman" w:hAnsi="Times New Roman"/>
                <w:spacing w:val="-6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роль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в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lang w:val="ru-RU"/>
              </w:rPr>
              <w:t>жизни</w:t>
            </w:r>
            <w:r w:rsidRPr="005234F3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5234F3">
              <w:rPr>
                <w:rFonts w:ascii="Times New Roman" w:hAnsi="Times New Roman"/>
                <w:spacing w:val="-2"/>
                <w:lang w:val="ru-RU"/>
              </w:rPr>
              <w:t>человека</w:t>
            </w:r>
          </w:p>
        </w:tc>
        <w:tc>
          <w:tcPr>
            <w:tcW w:w="2994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 w:right="5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10"/>
              </w:rPr>
              <w:t>1</w:t>
            </w:r>
          </w:p>
        </w:tc>
      </w:tr>
      <w:tr w:rsidR="005234F3" w:rsidRPr="005234F3" w:rsidTr="005234F3">
        <w:trPr>
          <w:trHeight w:val="253"/>
        </w:trPr>
        <w:tc>
          <w:tcPr>
            <w:tcW w:w="773" w:type="dxa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614" w:type="dxa"/>
            <w:gridSpan w:val="2"/>
          </w:tcPr>
          <w:p w:rsidR="005234F3" w:rsidRPr="005234F3" w:rsidRDefault="005234F3" w:rsidP="005234F3">
            <w:pPr>
              <w:pStyle w:val="TableParagraph"/>
              <w:ind w:lef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5652" w:type="dxa"/>
          </w:tcPr>
          <w:p w:rsidR="005234F3" w:rsidRPr="005234F3" w:rsidRDefault="005234F3" w:rsidP="005234F3">
            <w:pPr>
              <w:pStyle w:val="TableParagraph"/>
              <w:spacing w:line="234" w:lineRule="exact"/>
              <w:ind w:left="0" w:right="7"/>
              <w:rPr>
                <w:rFonts w:ascii="Times New Roman" w:hAnsi="Times New Roman"/>
              </w:rPr>
            </w:pPr>
            <w:proofErr w:type="spellStart"/>
            <w:r w:rsidRPr="005234F3">
              <w:rPr>
                <w:rFonts w:ascii="Times New Roman" w:hAnsi="Times New Roman"/>
                <w:spacing w:val="-2"/>
              </w:rPr>
              <w:t>итого</w:t>
            </w:r>
            <w:proofErr w:type="spellEnd"/>
          </w:p>
        </w:tc>
        <w:tc>
          <w:tcPr>
            <w:tcW w:w="2994" w:type="dxa"/>
          </w:tcPr>
          <w:p w:rsidR="005234F3" w:rsidRPr="005234F3" w:rsidRDefault="005234F3" w:rsidP="005234F3">
            <w:pPr>
              <w:pStyle w:val="TableParagraph"/>
              <w:spacing w:before="1" w:line="233" w:lineRule="exact"/>
              <w:ind w:left="0"/>
              <w:rPr>
                <w:rFonts w:ascii="Times New Roman" w:hAnsi="Times New Roman"/>
                <w:b/>
              </w:rPr>
            </w:pPr>
            <w:r w:rsidRPr="005234F3">
              <w:rPr>
                <w:rFonts w:ascii="Times New Roman" w:hAnsi="Times New Roman"/>
                <w:b/>
                <w:spacing w:val="-5"/>
              </w:rPr>
              <w:t>19</w:t>
            </w:r>
          </w:p>
        </w:tc>
      </w:tr>
    </w:tbl>
    <w:p w:rsidR="004207D9" w:rsidRPr="005234F3" w:rsidRDefault="004207D9" w:rsidP="005234F3">
      <w:pPr>
        <w:spacing w:line="276" w:lineRule="auto"/>
        <w:jc w:val="both"/>
        <w:rPr>
          <w:sz w:val="24"/>
        </w:rPr>
      </w:pPr>
    </w:p>
    <w:sectPr w:rsidR="004207D9" w:rsidRPr="005234F3" w:rsidSect="005234F3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ohit Hindi">
    <w:altName w:val="Yu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4C5B"/>
    <w:multiLevelType w:val="hybridMultilevel"/>
    <w:tmpl w:val="ED1CE760"/>
    <w:lvl w:ilvl="0" w:tplc="D9BE0C64">
      <w:start w:val="1"/>
      <w:numFmt w:val="decimal"/>
      <w:lvlText w:val="%1."/>
      <w:lvlJc w:val="left"/>
      <w:pPr>
        <w:ind w:left="70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BA3E77AC">
      <w:numFmt w:val="bullet"/>
      <w:lvlText w:val="•"/>
      <w:lvlJc w:val="left"/>
      <w:pPr>
        <w:ind w:left="1792" w:hanging="240"/>
      </w:pPr>
      <w:rPr>
        <w:rFonts w:hint="default"/>
        <w:lang w:val="ru-RU" w:eastAsia="en-US" w:bidi="ar-SA"/>
      </w:rPr>
    </w:lvl>
    <w:lvl w:ilvl="2" w:tplc="81143D6A">
      <w:numFmt w:val="bullet"/>
      <w:lvlText w:val="•"/>
      <w:lvlJc w:val="left"/>
      <w:pPr>
        <w:ind w:left="2884" w:hanging="240"/>
      </w:pPr>
      <w:rPr>
        <w:rFonts w:hint="default"/>
        <w:lang w:val="ru-RU" w:eastAsia="en-US" w:bidi="ar-SA"/>
      </w:rPr>
    </w:lvl>
    <w:lvl w:ilvl="3" w:tplc="8AFC7044">
      <w:numFmt w:val="bullet"/>
      <w:lvlText w:val="•"/>
      <w:lvlJc w:val="left"/>
      <w:pPr>
        <w:ind w:left="3976" w:hanging="240"/>
      </w:pPr>
      <w:rPr>
        <w:rFonts w:hint="default"/>
        <w:lang w:val="ru-RU" w:eastAsia="en-US" w:bidi="ar-SA"/>
      </w:rPr>
    </w:lvl>
    <w:lvl w:ilvl="4" w:tplc="498A836A">
      <w:numFmt w:val="bullet"/>
      <w:lvlText w:val="•"/>
      <w:lvlJc w:val="left"/>
      <w:pPr>
        <w:ind w:left="5068" w:hanging="240"/>
      </w:pPr>
      <w:rPr>
        <w:rFonts w:hint="default"/>
        <w:lang w:val="ru-RU" w:eastAsia="en-US" w:bidi="ar-SA"/>
      </w:rPr>
    </w:lvl>
    <w:lvl w:ilvl="5" w:tplc="E242AA12">
      <w:numFmt w:val="bullet"/>
      <w:lvlText w:val="•"/>
      <w:lvlJc w:val="left"/>
      <w:pPr>
        <w:ind w:left="6160" w:hanging="240"/>
      </w:pPr>
      <w:rPr>
        <w:rFonts w:hint="default"/>
        <w:lang w:val="ru-RU" w:eastAsia="en-US" w:bidi="ar-SA"/>
      </w:rPr>
    </w:lvl>
    <w:lvl w:ilvl="6" w:tplc="10BE911A">
      <w:numFmt w:val="bullet"/>
      <w:lvlText w:val="•"/>
      <w:lvlJc w:val="left"/>
      <w:pPr>
        <w:ind w:left="7252" w:hanging="240"/>
      </w:pPr>
      <w:rPr>
        <w:rFonts w:hint="default"/>
        <w:lang w:val="ru-RU" w:eastAsia="en-US" w:bidi="ar-SA"/>
      </w:rPr>
    </w:lvl>
    <w:lvl w:ilvl="7" w:tplc="FC60760A">
      <w:numFmt w:val="bullet"/>
      <w:lvlText w:val="•"/>
      <w:lvlJc w:val="left"/>
      <w:pPr>
        <w:ind w:left="8344" w:hanging="240"/>
      </w:pPr>
      <w:rPr>
        <w:rFonts w:hint="default"/>
        <w:lang w:val="ru-RU" w:eastAsia="en-US" w:bidi="ar-SA"/>
      </w:rPr>
    </w:lvl>
    <w:lvl w:ilvl="8" w:tplc="D00E3B82">
      <w:numFmt w:val="bullet"/>
      <w:lvlText w:val="•"/>
      <w:lvlJc w:val="left"/>
      <w:pPr>
        <w:ind w:left="9436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3B5C01CD"/>
    <w:multiLevelType w:val="hybridMultilevel"/>
    <w:tmpl w:val="72189C8A"/>
    <w:lvl w:ilvl="0" w:tplc="C99A969E">
      <w:start w:val="1"/>
      <w:numFmt w:val="decimal"/>
      <w:lvlText w:val="%1."/>
      <w:lvlJc w:val="left"/>
      <w:pPr>
        <w:ind w:left="283" w:hanging="3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187AEC">
      <w:numFmt w:val="bullet"/>
      <w:lvlText w:val=""/>
      <w:lvlJc w:val="left"/>
      <w:pPr>
        <w:ind w:left="1003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982A7BC">
      <w:numFmt w:val="bullet"/>
      <w:lvlText w:val="•"/>
      <w:lvlJc w:val="left"/>
      <w:pPr>
        <w:ind w:left="2180" w:hanging="346"/>
      </w:pPr>
      <w:rPr>
        <w:rFonts w:hint="default"/>
        <w:lang w:val="ru-RU" w:eastAsia="en-US" w:bidi="ar-SA"/>
      </w:rPr>
    </w:lvl>
    <w:lvl w:ilvl="3" w:tplc="5C047AFA">
      <w:numFmt w:val="bullet"/>
      <w:lvlText w:val="•"/>
      <w:lvlJc w:val="left"/>
      <w:pPr>
        <w:ind w:left="3360" w:hanging="346"/>
      </w:pPr>
      <w:rPr>
        <w:rFonts w:hint="default"/>
        <w:lang w:val="ru-RU" w:eastAsia="en-US" w:bidi="ar-SA"/>
      </w:rPr>
    </w:lvl>
    <w:lvl w:ilvl="4" w:tplc="2E8073C8">
      <w:numFmt w:val="bullet"/>
      <w:lvlText w:val="•"/>
      <w:lvlJc w:val="left"/>
      <w:pPr>
        <w:ind w:left="4540" w:hanging="346"/>
      </w:pPr>
      <w:rPr>
        <w:rFonts w:hint="default"/>
        <w:lang w:val="ru-RU" w:eastAsia="en-US" w:bidi="ar-SA"/>
      </w:rPr>
    </w:lvl>
    <w:lvl w:ilvl="5" w:tplc="4F8865E0">
      <w:numFmt w:val="bullet"/>
      <w:lvlText w:val="•"/>
      <w:lvlJc w:val="left"/>
      <w:pPr>
        <w:ind w:left="5720" w:hanging="346"/>
      </w:pPr>
      <w:rPr>
        <w:rFonts w:hint="default"/>
        <w:lang w:val="ru-RU" w:eastAsia="en-US" w:bidi="ar-SA"/>
      </w:rPr>
    </w:lvl>
    <w:lvl w:ilvl="6" w:tplc="D54C501C">
      <w:numFmt w:val="bullet"/>
      <w:lvlText w:val="•"/>
      <w:lvlJc w:val="left"/>
      <w:pPr>
        <w:ind w:left="6900" w:hanging="346"/>
      </w:pPr>
      <w:rPr>
        <w:rFonts w:hint="default"/>
        <w:lang w:val="ru-RU" w:eastAsia="en-US" w:bidi="ar-SA"/>
      </w:rPr>
    </w:lvl>
    <w:lvl w:ilvl="7" w:tplc="9FE24012">
      <w:numFmt w:val="bullet"/>
      <w:lvlText w:val="•"/>
      <w:lvlJc w:val="left"/>
      <w:pPr>
        <w:ind w:left="8080" w:hanging="346"/>
      </w:pPr>
      <w:rPr>
        <w:rFonts w:hint="default"/>
        <w:lang w:val="ru-RU" w:eastAsia="en-US" w:bidi="ar-SA"/>
      </w:rPr>
    </w:lvl>
    <w:lvl w:ilvl="8" w:tplc="5554ECB4">
      <w:numFmt w:val="bullet"/>
      <w:lvlText w:val="•"/>
      <w:lvlJc w:val="left"/>
      <w:pPr>
        <w:ind w:left="9260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52486883"/>
    <w:multiLevelType w:val="hybridMultilevel"/>
    <w:tmpl w:val="49722274"/>
    <w:lvl w:ilvl="0" w:tplc="467C78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0B4"/>
    <w:rsid w:val="00085371"/>
    <w:rsid w:val="001411EA"/>
    <w:rsid w:val="004207D9"/>
    <w:rsid w:val="005234F3"/>
    <w:rsid w:val="008520B4"/>
    <w:rsid w:val="00897CE4"/>
    <w:rsid w:val="009470FC"/>
    <w:rsid w:val="00FA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4A25"/>
  <w15:docId w15:val="{0CAA5748-C04D-4277-8415-50D21815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Lohit Hindi"/>
        <w:kern w:val="2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234F3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rsid w:val="005234F3"/>
    <w:pPr>
      <w:ind w:left="52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234F3"/>
    <w:rPr>
      <w:rFonts w:eastAsia="Times New Roman" w:cs="Times New Roman"/>
      <w:b/>
      <w:bCs/>
      <w:kern w:val="0"/>
    </w:rPr>
  </w:style>
  <w:style w:type="paragraph" w:styleId="a3">
    <w:name w:val="Body Text"/>
    <w:basedOn w:val="a"/>
    <w:link w:val="a4"/>
    <w:uiPriority w:val="1"/>
    <w:qFormat/>
    <w:rsid w:val="005234F3"/>
  </w:style>
  <w:style w:type="character" w:customStyle="1" w:styleId="a4">
    <w:name w:val="Основной текст Знак"/>
    <w:basedOn w:val="a0"/>
    <w:link w:val="a3"/>
    <w:uiPriority w:val="1"/>
    <w:rsid w:val="005234F3"/>
    <w:rPr>
      <w:rFonts w:eastAsia="Times New Roman" w:cs="Times New Roman"/>
      <w:kern w:val="0"/>
      <w:sz w:val="22"/>
      <w:szCs w:val="22"/>
    </w:rPr>
  </w:style>
  <w:style w:type="paragraph" w:styleId="a5">
    <w:name w:val="List Paragraph"/>
    <w:basedOn w:val="a"/>
    <w:uiPriority w:val="1"/>
    <w:qFormat/>
    <w:rsid w:val="005234F3"/>
    <w:pPr>
      <w:ind w:left="450" w:hanging="167"/>
    </w:pPr>
  </w:style>
  <w:style w:type="table" w:customStyle="1" w:styleId="TableNormal">
    <w:name w:val="Table Normal"/>
    <w:uiPriority w:val="2"/>
    <w:semiHidden/>
    <w:unhideWhenUsed/>
    <w:qFormat/>
    <w:rsid w:val="005234F3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234F3"/>
    <w:pPr>
      <w:ind w:left="1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2025-11-09T13:22:00Z</dcterms:created>
  <dcterms:modified xsi:type="dcterms:W3CDTF">2025-11-09T13:32:00Z</dcterms:modified>
</cp:coreProperties>
</file>